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3C4" w:rsidRDefault="006F781A" w:rsidP="00E843C4">
      <w:pPr>
        <w:bidi/>
        <w:jc w:val="center"/>
        <w:rPr>
          <w:rFonts w:ascii="Byagut" w:hAnsi="Byagut" w:cs="B Titr"/>
          <w:sz w:val="24"/>
          <w:szCs w:val="24"/>
          <w:rtl/>
          <w:lang w:bidi="fa-IR"/>
        </w:rPr>
      </w:pPr>
      <w:bookmarkStart w:id="0" w:name="_GoBack"/>
      <w:bookmarkEnd w:id="0"/>
      <w:r w:rsidRPr="00E843C4">
        <w:rPr>
          <w:rFonts w:ascii="Byagut" w:hAnsi="Byagut" w:cs="B Titr" w:hint="cs"/>
          <w:sz w:val="24"/>
          <w:szCs w:val="24"/>
          <w:rtl/>
          <w:lang w:bidi="fa-IR"/>
        </w:rPr>
        <w:t>الزامات پدافند غیرعامل طرحهای پتروشیمی و صنایع تکمیلی</w:t>
      </w:r>
    </w:p>
    <w:p w:rsidR="00E843C4" w:rsidRPr="00E843C4" w:rsidRDefault="00E843C4" w:rsidP="00E843C4">
      <w:pPr>
        <w:bidi/>
        <w:jc w:val="center"/>
        <w:rPr>
          <w:rFonts w:ascii="Byagut" w:hAnsi="Byagut" w:cs="B Titr"/>
          <w:sz w:val="24"/>
          <w:szCs w:val="24"/>
          <w:rtl/>
          <w:lang w:bidi="fa-IR"/>
        </w:rPr>
      </w:pPr>
    </w:p>
    <w:p w:rsidR="006F781A" w:rsidRDefault="006F781A" w:rsidP="007A4ABF">
      <w:pPr>
        <w:pStyle w:val="ListParagraph"/>
        <w:numPr>
          <w:ilvl w:val="0"/>
          <w:numId w:val="1"/>
        </w:numPr>
        <w:bidi/>
        <w:spacing w:after="0" w:line="240" w:lineRule="auto"/>
        <w:jc w:val="lowKashida"/>
        <w:rPr>
          <w:rFonts w:ascii="Byagut" w:hAnsi="Byagut" w:cs="B Badr"/>
          <w:sz w:val="26"/>
          <w:szCs w:val="26"/>
          <w:lang w:bidi="fa-IR"/>
        </w:rPr>
      </w:pPr>
      <w:r w:rsidRPr="006F781A">
        <w:rPr>
          <w:rFonts w:ascii="Byagut" w:hAnsi="Byagut" w:cs="B Badr" w:hint="cs"/>
          <w:sz w:val="26"/>
          <w:szCs w:val="26"/>
          <w:rtl/>
          <w:lang w:bidi="fa-IR"/>
        </w:rPr>
        <w:t xml:space="preserve">طراحی </w:t>
      </w:r>
      <w:r w:rsidR="007A4ABF">
        <w:rPr>
          <w:rFonts w:ascii="Byagut" w:hAnsi="Byagut" w:cs="B Badr" w:hint="cs"/>
          <w:sz w:val="26"/>
          <w:szCs w:val="26"/>
          <w:rtl/>
          <w:lang w:bidi="fa-IR"/>
        </w:rPr>
        <w:t xml:space="preserve">و اجرای </w:t>
      </w:r>
      <w:r w:rsidRPr="006F781A">
        <w:rPr>
          <w:rFonts w:ascii="Byagut" w:hAnsi="Byagut" w:cs="B Badr" w:hint="cs"/>
          <w:sz w:val="26"/>
          <w:szCs w:val="26"/>
          <w:rtl/>
          <w:lang w:bidi="fa-IR"/>
        </w:rPr>
        <w:t>پوشش های ضد حریق جهت کلیه سازه ها، برج ها</w:t>
      </w:r>
      <w:r w:rsidR="007A4ABF">
        <w:rPr>
          <w:rFonts w:ascii="Byagut" w:hAnsi="Byagut" w:cs="B Badr" w:hint="cs"/>
          <w:sz w:val="26"/>
          <w:szCs w:val="26"/>
          <w:rtl/>
          <w:lang w:bidi="fa-IR"/>
        </w:rPr>
        <w:t>و سایر تجهیزات</w:t>
      </w:r>
      <w:r w:rsidRPr="006F781A">
        <w:rPr>
          <w:rFonts w:ascii="Byagut" w:hAnsi="Byagut" w:cs="B Badr" w:hint="cs"/>
          <w:sz w:val="26"/>
          <w:szCs w:val="26"/>
          <w:rtl/>
          <w:lang w:bidi="fa-IR"/>
        </w:rPr>
        <w:t xml:space="preserve"> فرآیندی مطابق راهنمای شماره </w:t>
      </w:r>
      <w:r w:rsidRPr="006F781A">
        <w:rPr>
          <w:rFonts w:ascii="Byagut" w:hAnsi="Byagut" w:cs="B Badr"/>
          <w:sz w:val="26"/>
          <w:szCs w:val="26"/>
          <w:lang w:bidi="fa-IR"/>
        </w:rPr>
        <w:t>HSE-322-01</w:t>
      </w:r>
    </w:p>
    <w:p w:rsidR="006F781A" w:rsidRDefault="006F781A" w:rsidP="009641EF">
      <w:pPr>
        <w:pStyle w:val="ListParagraph"/>
        <w:numPr>
          <w:ilvl w:val="0"/>
          <w:numId w:val="1"/>
        </w:numPr>
        <w:bidi/>
        <w:spacing w:after="0" w:line="240" w:lineRule="auto"/>
        <w:jc w:val="lowKashida"/>
        <w:rPr>
          <w:rFonts w:ascii="Byagut" w:hAnsi="Byagut" w:cs="B Badr"/>
          <w:sz w:val="26"/>
          <w:szCs w:val="26"/>
          <w:lang w:bidi="fa-IR"/>
        </w:rPr>
      </w:pPr>
      <w:r>
        <w:rPr>
          <w:rFonts w:ascii="Byagut" w:hAnsi="Byagut" w:cs="B Badr" w:hint="cs"/>
          <w:sz w:val="26"/>
          <w:szCs w:val="26"/>
          <w:rtl/>
          <w:lang w:bidi="fa-IR"/>
        </w:rPr>
        <w:t>پیش بینی نصب دیواره بتنی</w:t>
      </w:r>
      <w:r w:rsidRPr="004843AB">
        <w:rPr>
          <w:rFonts w:ascii="Byagut" w:hAnsi="Byagut" w:cs="B Badr" w:hint="cs"/>
          <w:sz w:val="26"/>
          <w:szCs w:val="26"/>
          <w:shd w:val="clear" w:color="auto" w:fill="FFFFFF" w:themeFill="background1"/>
          <w:rtl/>
          <w:lang w:bidi="fa-IR"/>
        </w:rPr>
        <w:t xml:space="preserve"> </w:t>
      </w:r>
      <w:r w:rsidRPr="004843AB">
        <w:rPr>
          <w:rFonts w:ascii="Byagut" w:hAnsi="Byagut" w:cs="B Badr"/>
          <w:sz w:val="26"/>
          <w:szCs w:val="26"/>
          <w:shd w:val="clear" w:color="auto" w:fill="FFFFFF" w:themeFill="background1"/>
          <w:lang w:bidi="fa-IR"/>
        </w:rPr>
        <w:t>D</w:t>
      </w:r>
      <w:r w:rsidR="009641EF">
        <w:rPr>
          <w:rFonts w:ascii="Byagut" w:hAnsi="Byagut" w:cs="B Badr"/>
          <w:sz w:val="26"/>
          <w:szCs w:val="26"/>
          <w:shd w:val="clear" w:color="auto" w:fill="FFFFFF" w:themeFill="background1"/>
          <w:lang w:bidi="fa-IR"/>
        </w:rPr>
        <w:t>i</w:t>
      </w:r>
      <w:r w:rsidRPr="004843AB">
        <w:rPr>
          <w:rFonts w:ascii="Byagut" w:hAnsi="Byagut" w:cs="B Badr"/>
          <w:sz w:val="26"/>
          <w:szCs w:val="26"/>
          <w:shd w:val="clear" w:color="auto" w:fill="FFFFFF" w:themeFill="background1"/>
          <w:lang w:bidi="fa-IR"/>
        </w:rPr>
        <w:t>k</w:t>
      </w:r>
      <w:r w:rsidR="009641EF">
        <w:rPr>
          <w:rFonts w:ascii="Byagut" w:hAnsi="Byagut" w:cs="B Badr"/>
          <w:sz w:val="26"/>
          <w:szCs w:val="26"/>
          <w:shd w:val="clear" w:color="auto" w:fill="FFFFFF" w:themeFill="background1"/>
          <w:lang w:bidi="fa-IR"/>
        </w:rPr>
        <w:t>e</w:t>
      </w:r>
      <w:r w:rsidRPr="004843AB">
        <w:rPr>
          <w:rFonts w:ascii="Byagut" w:hAnsi="Byagut" w:cs="B Badr"/>
          <w:sz w:val="26"/>
          <w:szCs w:val="26"/>
          <w:shd w:val="clear" w:color="auto" w:fill="FFFFFF" w:themeFill="background1"/>
          <w:lang w:bidi="fa-IR"/>
        </w:rPr>
        <w:t xml:space="preserve"> wall</w:t>
      </w:r>
      <w:r>
        <w:rPr>
          <w:rFonts w:ascii="Byagut" w:hAnsi="Byagut" w:cs="B Badr" w:hint="cs"/>
          <w:sz w:val="26"/>
          <w:szCs w:val="26"/>
          <w:rtl/>
          <w:lang w:bidi="fa-IR"/>
        </w:rPr>
        <w:t xml:space="preserve"> جهت مخازن ذخیره مواد شیمیایی و رعایت حداکثر فاصله ایمن طراحی </w:t>
      </w:r>
    </w:p>
    <w:p w:rsidR="006F781A" w:rsidRDefault="006F781A" w:rsidP="00E843C4">
      <w:pPr>
        <w:pStyle w:val="ListParagraph"/>
        <w:numPr>
          <w:ilvl w:val="0"/>
          <w:numId w:val="1"/>
        </w:numPr>
        <w:bidi/>
        <w:spacing w:after="0" w:line="240" w:lineRule="auto"/>
        <w:jc w:val="lowKashida"/>
        <w:rPr>
          <w:rFonts w:ascii="Byagut" w:hAnsi="Byagut" w:cs="B Badr"/>
          <w:sz w:val="26"/>
          <w:szCs w:val="26"/>
          <w:lang w:bidi="fa-IR"/>
        </w:rPr>
      </w:pPr>
      <w:r>
        <w:rPr>
          <w:rFonts w:ascii="Byagut" w:hAnsi="Byagut" w:cs="B Badr" w:hint="cs"/>
          <w:sz w:val="26"/>
          <w:szCs w:val="26"/>
          <w:rtl/>
          <w:lang w:bidi="fa-IR"/>
        </w:rPr>
        <w:t>ضدانفجار نمودن (</w:t>
      </w:r>
      <w:r>
        <w:rPr>
          <w:rFonts w:ascii="Byagut" w:hAnsi="Byagut" w:cs="B Badr"/>
          <w:sz w:val="26"/>
          <w:szCs w:val="26"/>
          <w:lang w:bidi="fa-IR"/>
        </w:rPr>
        <w:t>Blast Proof</w:t>
      </w:r>
      <w:r>
        <w:rPr>
          <w:rFonts w:ascii="Byagut" w:hAnsi="Byagut" w:cs="B Badr" w:hint="cs"/>
          <w:sz w:val="26"/>
          <w:szCs w:val="26"/>
          <w:rtl/>
          <w:lang w:bidi="fa-IR"/>
        </w:rPr>
        <w:t xml:space="preserve"> ) ساختمان اتاق کنترل واحد</w:t>
      </w:r>
    </w:p>
    <w:p w:rsidR="006F781A" w:rsidRDefault="007A4ABF" w:rsidP="007A4ABF">
      <w:pPr>
        <w:pStyle w:val="ListParagraph"/>
        <w:numPr>
          <w:ilvl w:val="0"/>
          <w:numId w:val="1"/>
        </w:numPr>
        <w:bidi/>
        <w:spacing w:after="0" w:line="240" w:lineRule="auto"/>
        <w:jc w:val="lowKashida"/>
        <w:rPr>
          <w:rFonts w:ascii="Byagut" w:hAnsi="Byagut" w:cs="B Badr"/>
          <w:sz w:val="26"/>
          <w:szCs w:val="26"/>
          <w:lang w:bidi="fa-IR"/>
        </w:rPr>
      </w:pPr>
      <w:r>
        <w:rPr>
          <w:rFonts w:ascii="Byagut" w:hAnsi="Byagut" w:cs="B Badr" w:hint="cs"/>
          <w:sz w:val="26"/>
          <w:szCs w:val="26"/>
          <w:rtl/>
          <w:lang w:bidi="fa-IR"/>
        </w:rPr>
        <w:t>پیش بینی، جانمایی و ایجاد</w:t>
      </w:r>
      <w:r w:rsidR="00741C2F">
        <w:rPr>
          <w:rFonts w:ascii="Byagut" w:hAnsi="Byagut" w:cs="B Badr" w:hint="cs"/>
          <w:sz w:val="26"/>
          <w:szCs w:val="26"/>
          <w:rtl/>
          <w:lang w:bidi="fa-IR"/>
        </w:rPr>
        <w:t xml:space="preserve"> ایستگاه</w:t>
      </w:r>
      <w:r w:rsidR="000269F5">
        <w:rPr>
          <w:rFonts w:ascii="Byagut" w:hAnsi="Byagut" w:cs="B Badr" w:hint="cs"/>
          <w:sz w:val="26"/>
          <w:szCs w:val="26"/>
          <w:rtl/>
          <w:lang w:bidi="fa-IR"/>
        </w:rPr>
        <w:t xml:space="preserve"> </w:t>
      </w:r>
      <w:r w:rsidR="00741C2F">
        <w:rPr>
          <w:rFonts w:ascii="Byagut" w:hAnsi="Byagut" w:cs="B Badr" w:hint="cs"/>
          <w:sz w:val="26"/>
          <w:szCs w:val="26"/>
          <w:rtl/>
          <w:lang w:bidi="fa-IR"/>
        </w:rPr>
        <w:t>های آتش نشانی مطابق استانداردهای مربوطه در مکان</w:t>
      </w:r>
      <w:r w:rsidR="000269F5">
        <w:rPr>
          <w:rFonts w:ascii="Byagut" w:hAnsi="Byagut" w:cs="B Badr" w:hint="cs"/>
          <w:sz w:val="26"/>
          <w:szCs w:val="26"/>
          <w:rtl/>
          <w:lang w:bidi="fa-IR"/>
        </w:rPr>
        <w:t xml:space="preserve"> </w:t>
      </w:r>
      <w:r w:rsidR="00741C2F">
        <w:rPr>
          <w:rFonts w:ascii="Byagut" w:hAnsi="Byagut" w:cs="B Badr" w:hint="cs"/>
          <w:sz w:val="26"/>
          <w:szCs w:val="26"/>
          <w:rtl/>
          <w:lang w:bidi="fa-IR"/>
        </w:rPr>
        <w:t>های ایمن</w:t>
      </w:r>
    </w:p>
    <w:p w:rsidR="006F781A" w:rsidRDefault="00741C2F" w:rsidP="00E843C4">
      <w:pPr>
        <w:pStyle w:val="ListParagraph"/>
        <w:numPr>
          <w:ilvl w:val="0"/>
          <w:numId w:val="1"/>
        </w:numPr>
        <w:bidi/>
        <w:spacing w:after="0" w:line="240" w:lineRule="auto"/>
        <w:jc w:val="lowKashida"/>
        <w:rPr>
          <w:rFonts w:ascii="Byagut" w:hAnsi="Byagut" w:cs="B Badr"/>
          <w:sz w:val="26"/>
          <w:szCs w:val="26"/>
          <w:lang w:bidi="fa-IR"/>
        </w:rPr>
      </w:pPr>
      <w:r>
        <w:rPr>
          <w:rFonts w:ascii="Byagut" w:hAnsi="Byagut" w:cs="B Badr" w:hint="cs"/>
          <w:sz w:val="26"/>
          <w:szCs w:val="26"/>
          <w:rtl/>
          <w:lang w:bidi="fa-IR"/>
        </w:rPr>
        <w:t>پیش بینی اتوماتیک نمودن شیرهای خوراک ورودی به شرکت</w:t>
      </w:r>
      <w:r w:rsidR="000269F5">
        <w:rPr>
          <w:rFonts w:ascii="Byagut" w:hAnsi="Byagut" w:cs="B Badr" w:hint="cs"/>
          <w:sz w:val="26"/>
          <w:szCs w:val="26"/>
          <w:rtl/>
          <w:lang w:bidi="fa-IR"/>
        </w:rPr>
        <w:t xml:space="preserve"> </w:t>
      </w:r>
      <w:r>
        <w:rPr>
          <w:rFonts w:ascii="Byagut" w:hAnsi="Byagut" w:cs="B Badr" w:hint="cs"/>
          <w:sz w:val="26"/>
          <w:szCs w:val="26"/>
          <w:rtl/>
          <w:lang w:bidi="fa-IR"/>
        </w:rPr>
        <w:t>های پتروشیمی</w:t>
      </w:r>
    </w:p>
    <w:p w:rsidR="006F781A" w:rsidRDefault="006F781A" w:rsidP="00E843C4">
      <w:pPr>
        <w:pStyle w:val="ListParagraph"/>
        <w:numPr>
          <w:ilvl w:val="0"/>
          <w:numId w:val="1"/>
        </w:numPr>
        <w:bidi/>
        <w:spacing w:after="0" w:line="240" w:lineRule="auto"/>
        <w:jc w:val="lowKashida"/>
        <w:rPr>
          <w:rFonts w:ascii="Byagut" w:hAnsi="Byagut" w:cs="B Badr"/>
          <w:sz w:val="26"/>
          <w:szCs w:val="26"/>
          <w:lang w:bidi="fa-IR"/>
        </w:rPr>
      </w:pPr>
      <w:r>
        <w:rPr>
          <w:rFonts w:ascii="Byagut" w:hAnsi="Byagut" w:cs="B Badr" w:hint="cs"/>
          <w:sz w:val="26"/>
          <w:szCs w:val="26"/>
          <w:rtl/>
          <w:lang w:bidi="fa-IR"/>
        </w:rPr>
        <w:t xml:space="preserve">رعایت حداکثر </w:t>
      </w:r>
      <w:r w:rsidR="003F4267">
        <w:rPr>
          <w:rFonts w:ascii="Byagut" w:hAnsi="Byagut" w:cs="B Badr" w:hint="cs"/>
          <w:sz w:val="26"/>
          <w:szCs w:val="26"/>
          <w:rtl/>
          <w:lang w:bidi="fa-IR"/>
        </w:rPr>
        <w:t>فاصله ایمن در طراحی واحدهای فرآیندی با مخازن ذخیره و مراکز جمعیتی نظیر(اتاق</w:t>
      </w:r>
      <w:r w:rsidR="000269F5">
        <w:rPr>
          <w:rFonts w:ascii="Byagut" w:hAnsi="Byagut" w:cs="B Badr" w:hint="cs"/>
          <w:sz w:val="26"/>
          <w:szCs w:val="26"/>
          <w:rtl/>
          <w:lang w:bidi="fa-IR"/>
        </w:rPr>
        <w:t xml:space="preserve"> </w:t>
      </w:r>
      <w:r w:rsidR="003F4267">
        <w:rPr>
          <w:rFonts w:ascii="Byagut" w:hAnsi="Byagut" w:cs="B Badr" w:hint="cs"/>
          <w:sz w:val="26"/>
          <w:szCs w:val="26"/>
          <w:rtl/>
          <w:lang w:bidi="fa-IR"/>
        </w:rPr>
        <w:t>های کنترل)</w:t>
      </w:r>
    </w:p>
    <w:p w:rsidR="003F4267" w:rsidRDefault="003F4267" w:rsidP="00E843C4">
      <w:pPr>
        <w:pStyle w:val="ListParagraph"/>
        <w:numPr>
          <w:ilvl w:val="0"/>
          <w:numId w:val="1"/>
        </w:numPr>
        <w:bidi/>
        <w:spacing w:after="0" w:line="240" w:lineRule="auto"/>
        <w:jc w:val="lowKashida"/>
        <w:rPr>
          <w:rFonts w:ascii="Byagut" w:hAnsi="Byagut" w:cs="B Badr"/>
          <w:sz w:val="26"/>
          <w:szCs w:val="26"/>
          <w:lang w:bidi="fa-IR"/>
        </w:rPr>
      </w:pPr>
      <w:r>
        <w:rPr>
          <w:rFonts w:ascii="Byagut" w:hAnsi="Byagut" w:cs="B Badr" w:hint="cs"/>
          <w:sz w:val="26"/>
          <w:szCs w:val="26"/>
          <w:rtl/>
          <w:lang w:bidi="fa-IR"/>
        </w:rPr>
        <w:t xml:space="preserve">الزام به پیش بینی و نصب سیستم های کولینگ اتوماتیک مخازن ذخیره، برج ها، ظروف فرآیندی </w:t>
      </w:r>
    </w:p>
    <w:p w:rsidR="003F4267" w:rsidRDefault="003F4267" w:rsidP="007A4ABF">
      <w:pPr>
        <w:pStyle w:val="ListParagraph"/>
        <w:numPr>
          <w:ilvl w:val="0"/>
          <w:numId w:val="1"/>
        </w:numPr>
        <w:bidi/>
        <w:spacing w:after="0" w:line="240" w:lineRule="auto"/>
        <w:jc w:val="lowKashida"/>
        <w:rPr>
          <w:rFonts w:ascii="Byagut" w:hAnsi="Byagut" w:cs="B Badr"/>
          <w:sz w:val="26"/>
          <w:szCs w:val="26"/>
          <w:lang w:bidi="fa-IR"/>
        </w:rPr>
      </w:pPr>
      <w:r>
        <w:rPr>
          <w:rFonts w:ascii="Byagut" w:hAnsi="Byagut" w:cs="B Badr" w:hint="cs"/>
          <w:sz w:val="26"/>
          <w:szCs w:val="26"/>
          <w:rtl/>
          <w:lang w:bidi="fa-IR"/>
        </w:rPr>
        <w:t>پیش بینی نصب سیستم</w:t>
      </w:r>
      <w:r w:rsidR="000269F5">
        <w:rPr>
          <w:rFonts w:ascii="Byagut" w:hAnsi="Byagut" w:cs="B Badr" w:hint="cs"/>
          <w:sz w:val="26"/>
          <w:szCs w:val="26"/>
          <w:rtl/>
          <w:lang w:bidi="fa-IR"/>
        </w:rPr>
        <w:t xml:space="preserve"> </w:t>
      </w:r>
      <w:r>
        <w:rPr>
          <w:rFonts w:ascii="Byagut" w:hAnsi="Byagut" w:cs="B Badr" w:hint="cs"/>
          <w:sz w:val="26"/>
          <w:szCs w:val="26"/>
          <w:rtl/>
          <w:lang w:bidi="fa-IR"/>
        </w:rPr>
        <w:t xml:space="preserve">های </w:t>
      </w:r>
      <w:r w:rsidR="009641EF">
        <w:rPr>
          <w:rFonts w:ascii="Byagut" w:hAnsi="Byagut" w:cs="B Badr" w:hint="cs"/>
          <w:sz w:val="26"/>
          <w:szCs w:val="26"/>
          <w:rtl/>
          <w:lang w:bidi="fa-IR"/>
        </w:rPr>
        <w:t xml:space="preserve">ثابت </w:t>
      </w:r>
      <w:r>
        <w:rPr>
          <w:rFonts w:ascii="Byagut" w:hAnsi="Byagut" w:cs="B Badr" w:hint="cs"/>
          <w:sz w:val="26"/>
          <w:szCs w:val="26"/>
          <w:rtl/>
          <w:lang w:bidi="fa-IR"/>
        </w:rPr>
        <w:t xml:space="preserve">آشکارساز گاز </w:t>
      </w:r>
      <w:r w:rsidR="007A4ABF">
        <w:rPr>
          <w:rFonts w:ascii="Byagut" w:hAnsi="Byagut" w:cs="B Badr" w:hint="cs"/>
          <w:sz w:val="26"/>
          <w:szCs w:val="26"/>
          <w:rtl/>
          <w:lang w:bidi="fa-IR"/>
        </w:rPr>
        <w:t>(</w:t>
      </w:r>
      <w:r w:rsidR="007A4ABF">
        <w:rPr>
          <w:rFonts w:ascii="Byagut" w:hAnsi="Byagut" w:cs="B Badr"/>
          <w:sz w:val="26"/>
          <w:szCs w:val="26"/>
          <w:lang w:bidi="fa-IR"/>
        </w:rPr>
        <w:t>Fire &amp; Gas Detection</w:t>
      </w:r>
      <w:r w:rsidR="007A4ABF">
        <w:rPr>
          <w:rFonts w:ascii="Byagut" w:hAnsi="Byagut" w:cs="B Badr" w:hint="cs"/>
          <w:sz w:val="26"/>
          <w:szCs w:val="26"/>
          <w:rtl/>
          <w:lang w:bidi="fa-IR"/>
        </w:rPr>
        <w:t xml:space="preserve">) </w:t>
      </w:r>
      <w:r>
        <w:rPr>
          <w:rFonts w:ascii="Byagut" w:hAnsi="Byagut" w:cs="B Badr" w:hint="cs"/>
          <w:sz w:val="26"/>
          <w:szCs w:val="26"/>
          <w:rtl/>
          <w:lang w:bidi="fa-IR"/>
        </w:rPr>
        <w:t xml:space="preserve">در واحدهای فرآیندی </w:t>
      </w:r>
    </w:p>
    <w:p w:rsidR="000074BA" w:rsidRDefault="000074BA" w:rsidP="00E843C4">
      <w:pPr>
        <w:pStyle w:val="ListParagraph"/>
        <w:numPr>
          <w:ilvl w:val="0"/>
          <w:numId w:val="1"/>
        </w:numPr>
        <w:bidi/>
        <w:spacing w:after="0" w:line="240" w:lineRule="auto"/>
        <w:jc w:val="lowKashida"/>
        <w:rPr>
          <w:rFonts w:ascii="Byagut" w:hAnsi="Byagut" w:cs="B Badr"/>
          <w:sz w:val="26"/>
          <w:szCs w:val="26"/>
          <w:lang w:bidi="fa-IR"/>
        </w:rPr>
      </w:pPr>
      <w:r>
        <w:rPr>
          <w:rFonts w:ascii="Byagut" w:hAnsi="Byagut" w:cs="B Badr" w:hint="cs"/>
          <w:sz w:val="26"/>
          <w:szCs w:val="26"/>
          <w:rtl/>
          <w:lang w:bidi="fa-IR"/>
        </w:rPr>
        <w:t>پیش بینی نصب دوربین</w:t>
      </w:r>
      <w:r w:rsidR="000269F5">
        <w:rPr>
          <w:rFonts w:ascii="Byagut" w:hAnsi="Byagut" w:cs="B Badr" w:hint="cs"/>
          <w:sz w:val="26"/>
          <w:szCs w:val="26"/>
          <w:rtl/>
          <w:lang w:bidi="fa-IR"/>
        </w:rPr>
        <w:t xml:space="preserve"> </w:t>
      </w:r>
      <w:r>
        <w:rPr>
          <w:rFonts w:ascii="Byagut" w:hAnsi="Byagut" w:cs="B Badr" w:hint="cs"/>
          <w:sz w:val="26"/>
          <w:szCs w:val="26"/>
          <w:rtl/>
          <w:lang w:bidi="fa-IR"/>
        </w:rPr>
        <w:t>های مدار بسته (</w:t>
      </w:r>
      <w:r w:rsidR="00741C2F">
        <w:rPr>
          <w:rFonts w:ascii="Byagut" w:hAnsi="Byagut" w:cs="B Badr"/>
          <w:sz w:val="26"/>
          <w:szCs w:val="26"/>
          <w:lang w:bidi="fa-IR"/>
        </w:rPr>
        <w:t>CCTV</w:t>
      </w:r>
      <w:r>
        <w:rPr>
          <w:rFonts w:ascii="Byagut" w:hAnsi="Byagut" w:cs="B Badr" w:hint="cs"/>
          <w:sz w:val="26"/>
          <w:szCs w:val="26"/>
          <w:rtl/>
          <w:lang w:bidi="fa-IR"/>
        </w:rPr>
        <w:t>) در اطراف شرکت</w:t>
      </w:r>
      <w:r w:rsidR="000269F5">
        <w:rPr>
          <w:rFonts w:ascii="Byagut" w:hAnsi="Byagut" w:cs="B Badr" w:hint="cs"/>
          <w:sz w:val="26"/>
          <w:szCs w:val="26"/>
          <w:rtl/>
          <w:lang w:bidi="fa-IR"/>
        </w:rPr>
        <w:t xml:space="preserve"> </w:t>
      </w:r>
      <w:r>
        <w:rPr>
          <w:rFonts w:ascii="Byagut" w:hAnsi="Byagut" w:cs="B Badr" w:hint="cs"/>
          <w:sz w:val="26"/>
          <w:szCs w:val="26"/>
          <w:rtl/>
          <w:lang w:bidi="fa-IR"/>
        </w:rPr>
        <w:t>های پتروشیمی</w:t>
      </w:r>
    </w:p>
    <w:p w:rsidR="000074BA" w:rsidRDefault="000074BA" w:rsidP="007A4ABF">
      <w:pPr>
        <w:pStyle w:val="ListParagraph"/>
        <w:numPr>
          <w:ilvl w:val="0"/>
          <w:numId w:val="1"/>
        </w:numPr>
        <w:bidi/>
        <w:spacing w:after="0" w:line="240" w:lineRule="auto"/>
        <w:jc w:val="lowKashida"/>
        <w:rPr>
          <w:rFonts w:ascii="Byagut" w:hAnsi="Byagut" w:cs="B Badr"/>
          <w:sz w:val="26"/>
          <w:szCs w:val="26"/>
          <w:lang w:bidi="fa-IR"/>
        </w:rPr>
      </w:pPr>
      <w:r>
        <w:rPr>
          <w:rFonts w:ascii="Byagut" w:hAnsi="Byagut" w:cs="B Badr" w:hint="cs"/>
          <w:sz w:val="26"/>
          <w:szCs w:val="26"/>
          <w:rtl/>
          <w:lang w:bidi="fa-IR"/>
        </w:rPr>
        <w:t>پیش بینی راه</w:t>
      </w:r>
      <w:r w:rsidR="00471589">
        <w:rPr>
          <w:rFonts w:ascii="Byagut" w:hAnsi="Byagut" w:cs="B Badr" w:hint="cs"/>
          <w:sz w:val="26"/>
          <w:szCs w:val="26"/>
          <w:rtl/>
          <w:lang w:bidi="fa-IR"/>
        </w:rPr>
        <w:t xml:space="preserve"> </w:t>
      </w:r>
      <w:r>
        <w:rPr>
          <w:rFonts w:ascii="Byagut" w:hAnsi="Byagut" w:cs="B Badr" w:hint="cs"/>
          <w:sz w:val="26"/>
          <w:szCs w:val="26"/>
          <w:rtl/>
          <w:lang w:bidi="fa-IR"/>
        </w:rPr>
        <w:t>های خروج اضطراری</w:t>
      </w:r>
      <w:r w:rsidR="007A4ABF">
        <w:rPr>
          <w:rFonts w:ascii="Byagut" w:hAnsi="Byagut" w:cs="B Badr" w:hint="cs"/>
          <w:sz w:val="26"/>
          <w:szCs w:val="26"/>
          <w:rtl/>
          <w:lang w:bidi="fa-IR"/>
        </w:rPr>
        <w:t>،</w:t>
      </w:r>
      <w:r>
        <w:rPr>
          <w:rFonts w:ascii="Byagut" w:hAnsi="Byagut" w:cs="B Badr" w:hint="cs"/>
          <w:sz w:val="26"/>
          <w:szCs w:val="26"/>
          <w:rtl/>
          <w:lang w:bidi="fa-IR"/>
        </w:rPr>
        <w:t xml:space="preserve"> تعیین نقاط ایمن تجمع اضطراری و </w:t>
      </w:r>
      <w:r>
        <w:rPr>
          <w:rFonts w:ascii="Byagut" w:hAnsi="Byagut" w:cs="B Badr"/>
          <w:sz w:val="26"/>
          <w:szCs w:val="26"/>
          <w:lang w:bidi="fa-IR"/>
        </w:rPr>
        <w:t>Fire road</w:t>
      </w:r>
      <w:r>
        <w:rPr>
          <w:rFonts w:ascii="Byagut" w:hAnsi="Byagut" w:cs="B Badr" w:hint="cs"/>
          <w:sz w:val="26"/>
          <w:szCs w:val="26"/>
          <w:rtl/>
          <w:lang w:bidi="fa-IR"/>
        </w:rPr>
        <w:t xml:space="preserve"> های مناسب</w:t>
      </w:r>
    </w:p>
    <w:p w:rsidR="000074BA" w:rsidRDefault="000074BA" w:rsidP="009641EF">
      <w:pPr>
        <w:pStyle w:val="ListParagraph"/>
        <w:numPr>
          <w:ilvl w:val="0"/>
          <w:numId w:val="1"/>
        </w:numPr>
        <w:bidi/>
        <w:spacing w:after="0" w:line="240" w:lineRule="auto"/>
        <w:jc w:val="lowKashida"/>
        <w:rPr>
          <w:rFonts w:ascii="Byagut" w:hAnsi="Byagut" w:cs="B Badr"/>
          <w:sz w:val="26"/>
          <w:szCs w:val="26"/>
          <w:lang w:bidi="fa-IR"/>
        </w:rPr>
      </w:pPr>
      <w:r>
        <w:rPr>
          <w:rFonts w:ascii="Byagut" w:hAnsi="Byagut" w:cs="B Badr" w:hint="cs"/>
          <w:sz w:val="26"/>
          <w:szCs w:val="26"/>
          <w:rtl/>
          <w:lang w:bidi="fa-IR"/>
        </w:rPr>
        <w:t>انجام مطالعات ارزیابی خطر (</w:t>
      </w:r>
      <w:r>
        <w:rPr>
          <w:rFonts w:ascii="Byagut" w:hAnsi="Byagut" w:cs="B Badr"/>
          <w:sz w:val="26"/>
          <w:szCs w:val="26"/>
          <w:lang w:bidi="fa-IR"/>
        </w:rPr>
        <w:t>Hazop St</w:t>
      </w:r>
      <w:r w:rsidR="009641EF">
        <w:rPr>
          <w:rFonts w:ascii="Byagut" w:hAnsi="Byagut" w:cs="B Badr"/>
          <w:sz w:val="26"/>
          <w:szCs w:val="26"/>
          <w:lang w:bidi="fa-IR"/>
        </w:rPr>
        <w:t>u</w:t>
      </w:r>
      <w:r>
        <w:rPr>
          <w:rFonts w:ascii="Byagut" w:hAnsi="Byagut" w:cs="B Badr"/>
          <w:sz w:val="26"/>
          <w:szCs w:val="26"/>
          <w:lang w:bidi="fa-IR"/>
        </w:rPr>
        <w:t>dy</w:t>
      </w:r>
      <w:r>
        <w:rPr>
          <w:rFonts w:ascii="Byagut" w:hAnsi="Byagut" w:cs="B Badr" w:hint="cs"/>
          <w:sz w:val="26"/>
          <w:szCs w:val="26"/>
          <w:rtl/>
          <w:lang w:bidi="fa-IR"/>
        </w:rPr>
        <w:t xml:space="preserve">) و پیش بینی ریسک های حاصل از انفجار و آتش سوزی و نشت مواد سمی در این مطالعه </w:t>
      </w:r>
      <w:r>
        <w:rPr>
          <w:rFonts w:ascii="Byagut" w:hAnsi="Byagut" w:cs="B Badr"/>
          <w:sz w:val="26"/>
          <w:szCs w:val="26"/>
          <w:lang w:bidi="fa-IR"/>
        </w:rPr>
        <w:t>HSE-321-01</w:t>
      </w:r>
      <w:r>
        <w:rPr>
          <w:rFonts w:ascii="Byagut" w:hAnsi="Byagut" w:cs="B Badr" w:hint="cs"/>
          <w:sz w:val="26"/>
          <w:szCs w:val="26"/>
          <w:rtl/>
          <w:lang w:bidi="fa-IR"/>
        </w:rPr>
        <w:t xml:space="preserve"> </w:t>
      </w:r>
    </w:p>
    <w:p w:rsidR="000074BA" w:rsidRDefault="000074BA" w:rsidP="00E843C4">
      <w:pPr>
        <w:pStyle w:val="ListParagraph"/>
        <w:numPr>
          <w:ilvl w:val="0"/>
          <w:numId w:val="1"/>
        </w:numPr>
        <w:bidi/>
        <w:spacing w:after="0" w:line="240" w:lineRule="auto"/>
        <w:jc w:val="lowKashida"/>
        <w:rPr>
          <w:rFonts w:ascii="Byagut" w:hAnsi="Byagut" w:cs="B Badr"/>
          <w:sz w:val="26"/>
          <w:szCs w:val="26"/>
          <w:lang w:bidi="fa-IR"/>
        </w:rPr>
      </w:pPr>
      <w:r>
        <w:rPr>
          <w:rFonts w:ascii="Byagut" w:hAnsi="Byagut" w:cs="B Badr" w:hint="cs"/>
          <w:sz w:val="26"/>
          <w:szCs w:val="26"/>
          <w:rtl/>
          <w:lang w:bidi="fa-IR"/>
        </w:rPr>
        <w:t>پیش بینی، طراحی و خرید ترانس های اصلی تامین و توزیع برق در برابر تشعشع تهدیدات گرافیکی</w:t>
      </w:r>
    </w:p>
    <w:p w:rsidR="000074BA" w:rsidRDefault="000074BA" w:rsidP="00E843C4">
      <w:pPr>
        <w:pStyle w:val="ListParagraph"/>
        <w:numPr>
          <w:ilvl w:val="0"/>
          <w:numId w:val="1"/>
        </w:numPr>
        <w:bidi/>
        <w:spacing w:after="0" w:line="240" w:lineRule="auto"/>
        <w:jc w:val="lowKashida"/>
        <w:rPr>
          <w:rFonts w:ascii="Byagut" w:hAnsi="Byagut" w:cs="B Badr"/>
          <w:sz w:val="26"/>
          <w:szCs w:val="26"/>
          <w:lang w:bidi="fa-IR"/>
        </w:rPr>
      </w:pPr>
      <w:r>
        <w:rPr>
          <w:rFonts w:ascii="Byagut" w:hAnsi="Byagut" w:cs="B Badr" w:hint="cs"/>
          <w:sz w:val="26"/>
          <w:szCs w:val="26"/>
          <w:rtl/>
          <w:lang w:bidi="fa-IR"/>
        </w:rPr>
        <w:t>پیش بینی دیزل ژنراتور برق اضطراری</w:t>
      </w:r>
    </w:p>
    <w:p w:rsidR="000074BA" w:rsidRDefault="000074BA" w:rsidP="00E843C4">
      <w:pPr>
        <w:pStyle w:val="ListParagraph"/>
        <w:numPr>
          <w:ilvl w:val="0"/>
          <w:numId w:val="1"/>
        </w:numPr>
        <w:bidi/>
        <w:spacing w:after="0" w:line="240" w:lineRule="auto"/>
        <w:jc w:val="lowKashida"/>
        <w:rPr>
          <w:rFonts w:ascii="Byagut" w:hAnsi="Byagut" w:cs="B Badr"/>
          <w:sz w:val="26"/>
          <w:szCs w:val="26"/>
          <w:lang w:bidi="fa-IR"/>
        </w:rPr>
      </w:pPr>
      <w:r>
        <w:rPr>
          <w:rFonts w:ascii="Byagut" w:hAnsi="Byagut" w:cs="B Badr" w:hint="cs"/>
          <w:sz w:val="26"/>
          <w:szCs w:val="26"/>
          <w:rtl/>
          <w:lang w:bidi="fa-IR"/>
        </w:rPr>
        <w:t xml:space="preserve">اطمینان از طراحی مناسب </w:t>
      </w:r>
      <w:r>
        <w:rPr>
          <w:rFonts w:ascii="Byagut" w:hAnsi="Byagut" w:cs="B Badr"/>
          <w:sz w:val="26"/>
          <w:szCs w:val="26"/>
          <w:lang w:bidi="fa-IR"/>
        </w:rPr>
        <w:t>Fire wall</w:t>
      </w:r>
      <w:r>
        <w:rPr>
          <w:rFonts w:ascii="Byagut" w:hAnsi="Byagut" w:cs="B Badr" w:hint="cs"/>
          <w:sz w:val="26"/>
          <w:szCs w:val="26"/>
          <w:rtl/>
          <w:lang w:bidi="fa-IR"/>
        </w:rPr>
        <w:t xml:space="preserve"> شبکه های </w:t>
      </w:r>
      <w:r>
        <w:rPr>
          <w:rFonts w:ascii="Byagut" w:hAnsi="Byagut" w:cs="B Badr"/>
          <w:sz w:val="26"/>
          <w:szCs w:val="26"/>
          <w:lang w:bidi="fa-IR"/>
        </w:rPr>
        <w:t>IT</w:t>
      </w:r>
      <w:r>
        <w:rPr>
          <w:rFonts w:ascii="Byagut" w:hAnsi="Byagut" w:cs="B Badr" w:hint="cs"/>
          <w:sz w:val="26"/>
          <w:szCs w:val="26"/>
          <w:rtl/>
          <w:lang w:bidi="fa-IR"/>
        </w:rPr>
        <w:t xml:space="preserve"> و مجزا نمودن شبکه های صنعتی با اینترنت</w:t>
      </w:r>
    </w:p>
    <w:p w:rsidR="000074BA" w:rsidRDefault="000074BA" w:rsidP="00E843C4">
      <w:pPr>
        <w:pStyle w:val="ListParagraph"/>
        <w:numPr>
          <w:ilvl w:val="0"/>
          <w:numId w:val="1"/>
        </w:numPr>
        <w:bidi/>
        <w:spacing w:after="0" w:line="240" w:lineRule="auto"/>
        <w:jc w:val="lowKashida"/>
        <w:rPr>
          <w:rFonts w:ascii="Byagut" w:hAnsi="Byagut" w:cs="B Badr"/>
          <w:sz w:val="26"/>
          <w:szCs w:val="26"/>
          <w:lang w:bidi="fa-IR"/>
        </w:rPr>
      </w:pPr>
      <w:r>
        <w:rPr>
          <w:rFonts w:ascii="Byagut" w:hAnsi="Byagut" w:cs="B Badr" w:hint="cs"/>
          <w:sz w:val="26"/>
          <w:szCs w:val="26"/>
          <w:rtl/>
          <w:lang w:bidi="fa-IR"/>
        </w:rPr>
        <w:t>شناسایی مراکز جمعیتی اطراف طرح / شرکت و رعایت حریم ایمن مجاز در طراحی</w:t>
      </w:r>
    </w:p>
    <w:p w:rsidR="000074BA" w:rsidRDefault="000074BA" w:rsidP="00E843C4">
      <w:pPr>
        <w:pStyle w:val="ListParagraph"/>
        <w:numPr>
          <w:ilvl w:val="0"/>
          <w:numId w:val="1"/>
        </w:numPr>
        <w:bidi/>
        <w:spacing w:after="0" w:line="240" w:lineRule="auto"/>
        <w:jc w:val="lowKashida"/>
        <w:rPr>
          <w:rFonts w:ascii="Byagut" w:hAnsi="Byagut" w:cs="B Badr"/>
          <w:sz w:val="26"/>
          <w:szCs w:val="26"/>
          <w:lang w:bidi="fa-IR"/>
        </w:rPr>
      </w:pPr>
      <w:r>
        <w:rPr>
          <w:rFonts w:ascii="Byagut" w:hAnsi="Byagut" w:cs="B Badr" w:hint="cs"/>
          <w:sz w:val="26"/>
          <w:szCs w:val="26"/>
          <w:rtl/>
          <w:lang w:bidi="fa-IR"/>
        </w:rPr>
        <w:t>پیش بینی و طراحی سیستم ارتباطی مناسب با مراکز صنعتی / خدماتی / امدادی اطراف محل اجراء سایت</w:t>
      </w:r>
    </w:p>
    <w:p w:rsidR="000074BA" w:rsidRDefault="000074BA" w:rsidP="00E843C4">
      <w:pPr>
        <w:pStyle w:val="ListParagraph"/>
        <w:numPr>
          <w:ilvl w:val="0"/>
          <w:numId w:val="1"/>
        </w:numPr>
        <w:bidi/>
        <w:spacing w:after="0" w:line="240" w:lineRule="auto"/>
        <w:jc w:val="lowKashida"/>
        <w:rPr>
          <w:rFonts w:ascii="Byagut" w:hAnsi="Byagut" w:cs="B Badr"/>
          <w:sz w:val="26"/>
          <w:szCs w:val="26"/>
          <w:lang w:bidi="fa-IR"/>
        </w:rPr>
      </w:pPr>
      <w:r>
        <w:rPr>
          <w:rFonts w:ascii="Byagut" w:hAnsi="Byagut" w:cs="B Badr" w:hint="cs"/>
          <w:sz w:val="26"/>
          <w:szCs w:val="26"/>
          <w:rtl/>
          <w:lang w:bidi="fa-IR"/>
        </w:rPr>
        <w:t>برنامه ریزی اجرای آموزش های عمومی / تخصصی پدافند غیرعامل جهت کلیه سطوح کاری</w:t>
      </w:r>
    </w:p>
    <w:p w:rsidR="00AB797D" w:rsidRDefault="00AB797D" w:rsidP="00E843C4">
      <w:pPr>
        <w:pStyle w:val="ListParagraph"/>
        <w:numPr>
          <w:ilvl w:val="0"/>
          <w:numId w:val="1"/>
        </w:numPr>
        <w:bidi/>
        <w:spacing w:after="0" w:line="240" w:lineRule="auto"/>
        <w:jc w:val="lowKashida"/>
        <w:rPr>
          <w:rFonts w:ascii="Byagut" w:hAnsi="Byagut" w:cs="B Badr"/>
          <w:sz w:val="26"/>
          <w:szCs w:val="26"/>
          <w:lang w:bidi="fa-IR"/>
        </w:rPr>
      </w:pPr>
      <w:r>
        <w:rPr>
          <w:rFonts w:ascii="Byagut" w:hAnsi="Byagut" w:cs="B Badr" w:hint="cs"/>
          <w:sz w:val="26"/>
          <w:szCs w:val="26"/>
          <w:rtl/>
          <w:lang w:bidi="fa-IR"/>
        </w:rPr>
        <w:t xml:space="preserve">نظر به اهمیت نحوه چیدمان تجهیزات فرآیندی ، اتاق کنترل ، مخازن ذخیره مواد شیمیایی با نگرش ملاحظات پدافند غیرعامل، </w:t>
      </w:r>
      <w:r>
        <w:rPr>
          <w:rFonts w:ascii="Byagut" w:hAnsi="Byagut" w:cs="B Badr"/>
          <w:sz w:val="26"/>
          <w:szCs w:val="26"/>
          <w:lang w:bidi="fa-IR"/>
        </w:rPr>
        <w:t>Layout</w:t>
      </w:r>
      <w:r>
        <w:rPr>
          <w:rFonts w:ascii="Byagut" w:hAnsi="Byagut" w:cs="B Badr" w:hint="cs"/>
          <w:sz w:val="26"/>
          <w:szCs w:val="26"/>
          <w:rtl/>
          <w:lang w:bidi="fa-IR"/>
        </w:rPr>
        <w:t xml:space="preserve"> طرح به تایید مدیریت </w:t>
      </w:r>
      <w:r>
        <w:rPr>
          <w:rFonts w:ascii="Byagut" w:hAnsi="Byagut" w:cs="B Badr"/>
          <w:sz w:val="26"/>
          <w:szCs w:val="26"/>
          <w:lang w:bidi="fa-IR"/>
        </w:rPr>
        <w:t>HSE</w:t>
      </w:r>
      <w:r>
        <w:rPr>
          <w:rFonts w:ascii="Byagut" w:hAnsi="Byagut" w:cs="B Badr" w:hint="cs"/>
          <w:sz w:val="26"/>
          <w:szCs w:val="26"/>
          <w:rtl/>
          <w:lang w:bidi="fa-IR"/>
        </w:rPr>
        <w:t xml:space="preserve"> </w:t>
      </w:r>
      <w:r w:rsidR="00741D8F">
        <w:rPr>
          <w:rFonts w:ascii="Byagut" w:hAnsi="Byagut" w:cs="B Badr" w:hint="cs"/>
          <w:sz w:val="26"/>
          <w:szCs w:val="26"/>
          <w:rtl/>
          <w:lang w:bidi="fa-IR"/>
        </w:rPr>
        <w:t>شرکت ملی صنایع پتروشیمی رسانده شود .</w:t>
      </w:r>
    </w:p>
    <w:p w:rsidR="00741D8F" w:rsidRPr="000074BA" w:rsidRDefault="00741D8F" w:rsidP="00E843C4">
      <w:pPr>
        <w:pStyle w:val="ListParagraph"/>
        <w:numPr>
          <w:ilvl w:val="0"/>
          <w:numId w:val="1"/>
        </w:numPr>
        <w:bidi/>
        <w:spacing w:after="0" w:line="240" w:lineRule="auto"/>
        <w:jc w:val="lowKashida"/>
        <w:rPr>
          <w:rFonts w:ascii="Byagut" w:hAnsi="Byagut" w:cs="B Badr"/>
          <w:sz w:val="26"/>
          <w:szCs w:val="26"/>
          <w:lang w:bidi="fa-IR"/>
        </w:rPr>
      </w:pPr>
      <w:r>
        <w:rPr>
          <w:rFonts w:ascii="Byagut" w:hAnsi="Byagut" w:cs="B Badr" w:hint="cs"/>
          <w:sz w:val="26"/>
          <w:szCs w:val="26"/>
          <w:rtl/>
          <w:lang w:bidi="fa-IR"/>
        </w:rPr>
        <w:t xml:space="preserve">در خصوص انتخاب مشاوران ذیصلاح بندهای 1 و 8 و 11 با مدیریت </w:t>
      </w:r>
      <w:r>
        <w:rPr>
          <w:rFonts w:ascii="Byagut" w:hAnsi="Byagut" w:cs="B Badr"/>
          <w:sz w:val="26"/>
          <w:szCs w:val="26"/>
          <w:lang w:bidi="fa-IR"/>
        </w:rPr>
        <w:t>HSE</w:t>
      </w:r>
      <w:r>
        <w:rPr>
          <w:rFonts w:ascii="Byagut" w:hAnsi="Byagut" w:cs="B Badr" w:hint="cs"/>
          <w:sz w:val="26"/>
          <w:szCs w:val="26"/>
          <w:rtl/>
          <w:lang w:bidi="fa-IR"/>
        </w:rPr>
        <w:t xml:space="preserve"> شرکت </w:t>
      </w:r>
      <w:r w:rsidR="00F87D52">
        <w:rPr>
          <w:rFonts w:ascii="Byagut" w:hAnsi="Byagut" w:cs="B Badr" w:hint="cs"/>
          <w:sz w:val="26"/>
          <w:szCs w:val="26"/>
          <w:rtl/>
          <w:lang w:bidi="fa-IR"/>
        </w:rPr>
        <w:t>ملی صنایع پتروشیمی هماهنگی گردد</w:t>
      </w:r>
      <w:r>
        <w:rPr>
          <w:rFonts w:ascii="Byagut" w:hAnsi="Byagut" w:cs="B Badr" w:hint="cs"/>
          <w:sz w:val="26"/>
          <w:szCs w:val="26"/>
          <w:rtl/>
          <w:lang w:bidi="fa-IR"/>
        </w:rPr>
        <w:t>.</w:t>
      </w:r>
    </w:p>
    <w:sectPr w:rsidR="00741D8F" w:rsidRPr="000074BA" w:rsidSect="00E843C4">
      <w:pgSz w:w="12240" w:h="15840"/>
      <w:pgMar w:top="1440" w:right="1440" w:bottom="1440" w:left="993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yagut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2A60A6"/>
    <w:multiLevelType w:val="hybridMultilevel"/>
    <w:tmpl w:val="8A6267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81A"/>
    <w:rsid w:val="000074BA"/>
    <w:rsid w:val="000269F5"/>
    <w:rsid w:val="003F4267"/>
    <w:rsid w:val="00471589"/>
    <w:rsid w:val="004843AB"/>
    <w:rsid w:val="006F781A"/>
    <w:rsid w:val="00741C2F"/>
    <w:rsid w:val="00741D8F"/>
    <w:rsid w:val="00797A92"/>
    <w:rsid w:val="007A4ABF"/>
    <w:rsid w:val="008A5184"/>
    <w:rsid w:val="009641EF"/>
    <w:rsid w:val="009B0767"/>
    <w:rsid w:val="009C505F"/>
    <w:rsid w:val="00A23460"/>
    <w:rsid w:val="00A37483"/>
    <w:rsid w:val="00A51C13"/>
    <w:rsid w:val="00AB797D"/>
    <w:rsid w:val="00AE062E"/>
    <w:rsid w:val="00E15E6C"/>
    <w:rsid w:val="00E843C4"/>
    <w:rsid w:val="00F8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1356AA6-0FD7-4FB8-B551-EBDBEB4BB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1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HSE-Alipour</dc:creator>
  <cp:lastModifiedBy>abdolreza rouhi</cp:lastModifiedBy>
  <cp:revision>2</cp:revision>
  <cp:lastPrinted>2014-03-16T07:44:00Z</cp:lastPrinted>
  <dcterms:created xsi:type="dcterms:W3CDTF">2010-01-22T23:06:00Z</dcterms:created>
  <dcterms:modified xsi:type="dcterms:W3CDTF">2010-01-22T23:06:00Z</dcterms:modified>
</cp:coreProperties>
</file>